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ADBFD" w14:textId="223D16D6" w:rsidR="00156505" w:rsidRDefault="00F90D6F" w:rsidP="00F90D6F">
      <w:pPr>
        <w:ind w:left="0"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90D6F">
        <w:rPr>
          <w:rFonts w:ascii="Times New Roman" w:eastAsia="Times New Roman" w:hAnsi="Times New Roman" w:cs="Times New Roman"/>
          <w:i/>
          <w:sz w:val="24"/>
          <w:szCs w:val="24"/>
        </w:rPr>
        <w:t>2020/551735</w:t>
      </w:r>
    </w:p>
    <w:p w14:paraId="1E264989" w14:textId="77777777" w:rsidR="00156505" w:rsidRDefault="00140BAA">
      <w:pPr>
        <w:ind w:left="1" w:hanging="3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 О Г О В О Р</w:t>
      </w:r>
    </w:p>
    <w:p w14:paraId="3DDFD154" w14:textId="77777777" w:rsidR="00156505" w:rsidRDefault="00156505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4E6E6512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Днес __/__/_____ г. в гр. София, </w:t>
      </w:r>
      <w:r>
        <w:t>се сключи настоящият договор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между:</w:t>
      </w:r>
    </w:p>
    <w:p w14:paraId="7C285068" w14:textId="77777777" w:rsidR="00156505" w:rsidRDefault="00156505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1A1A310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„Пласт Комерс – 93“ ООД, ЕИК 040499511, със седалище и адрес на управление: гр. София, бул. Искърско Шосе №14, представлявано от Марияна Божкова, в качеството ѝ на Управител, наричан по-долу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ВЪЗЛОЖИТЕЛ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20F96B44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от друга страна</w:t>
      </w:r>
    </w:p>
    <w:p w14:paraId="1B94CA00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ЕИК…………………………, със седалище и адрес на управление: …………………………………., представлявано от …………………, в качеството му на …………………………….,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наричан по-долу за краткост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ИЗПЪЛНИТЕЛ,</w:t>
      </w:r>
    </w:p>
    <w:p w14:paraId="3616219D" w14:textId="77777777" w:rsidR="00156505" w:rsidRDefault="00140BA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Във връзка с Протокол от ………………….. г., утвърден от Управителя на "Пласт Комерс - 93" ООД за класиране на офертите и определяне на изпълнител на процедура с предмет</w:t>
      </w:r>
      <w:r>
        <w:rPr>
          <w:rFonts w:ascii="Courier" w:eastAsia="Courier" w:hAnsi="Courier" w:cs="Courier"/>
          <w:color w:val="000000"/>
          <w:sz w:val="17"/>
          <w:szCs w:val="17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“Доставка на специализиранa производствена линия за иновативен профил от рециклирано PVC”</w:t>
      </w:r>
      <w:r>
        <w:rPr>
          <w:rFonts w:ascii="Times New Roman" w:eastAsia="Times New Roman" w:hAnsi="Times New Roman" w:cs="Times New Roman"/>
          <w:sz w:val="24"/>
          <w:szCs w:val="24"/>
        </w:rPr>
        <w:t>, в изпълнение на проект 2020/551735,  който се реализира с финансовата подкрепа на Норвежкия финансов механизъм 2014-2021</w:t>
      </w:r>
      <w: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в рамките на програма “Развитие на бизнеса, иновации и МСП в България”, страните се споразумяха за следното:</w:t>
      </w:r>
    </w:p>
    <w:p w14:paraId="0A14660C" w14:textId="77777777" w:rsidR="00156505" w:rsidRDefault="00140BAA">
      <w:pPr>
        <w:widowControl w:val="0"/>
        <w:ind w:left="0" w:right="-108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І. ПРЕДМЕТ НА ДОГОВОРА</w:t>
      </w:r>
    </w:p>
    <w:p w14:paraId="4B9B7DF3" w14:textId="77777777" w:rsidR="00156505" w:rsidRDefault="00140BAA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1.(1)ВЪЗЛОЖИТЕЛЯТ възлага, а ИЗПЪЛНИТЕЛЯТ приема срещу възнаграждение да достави и въведе в експлоатация:</w:t>
      </w:r>
    </w:p>
    <w:p w14:paraId="273BB7D5" w14:textId="77777777" w:rsidR="00156505" w:rsidRDefault="00140BAA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/описва се/, съгласно Офертата на кандидата, която е неразделна част от настоящия договор.</w:t>
      </w:r>
    </w:p>
    <w:p w14:paraId="39083714" w14:textId="77777777" w:rsidR="00156505" w:rsidRDefault="00140BAA">
      <w:pPr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(2) Качеството на доставените активи следва да отговаря на параметрите и характеристиките, посочени в Офертата на ИЗПЪЛНИТЕЛЯ и да е в пълно съответствие съгласно посочените ценови стойности.</w:t>
      </w:r>
    </w:p>
    <w:p w14:paraId="0B35C5CC" w14:textId="77777777" w:rsidR="00156505" w:rsidRDefault="00156505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F1DA2F" w14:textId="77777777" w:rsidR="00156505" w:rsidRDefault="00140BAA">
      <w:pPr>
        <w:numPr>
          <w:ilvl w:val="0"/>
          <w:numId w:val="2"/>
        </w:numPr>
        <w:spacing w:before="280" w:after="28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ЦЕНА И НАЧИН НА ПЛАЩАНЕ</w:t>
      </w:r>
    </w:p>
    <w:p w14:paraId="614C03F4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Възложителят се задължава да заплати на Изпълнителя общата стойност на договора в размер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................... (.......................)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без включен ДДС, съгласно Ценовото предложение в офертата на Изпълнителя, която представлява неделима част от настоящия договор и съгласно описаната в Чл. 4 схема на плащане.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/В случай че е приложимо, преизчисляването в евро от породените в национална валута разходи или обратно ще се извършва по фиксирания курс на БНБ 1 евро=1,95583 лева/.</w:t>
      </w:r>
    </w:p>
    <w:p w14:paraId="3C40A166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Всички цени от офертата на Изпълнителя, представляваща неразделна част от настоящия договор, са фиксирани и крайни за времето на изпълнение на настоящия договор и не подлежат на промяна. </w:t>
      </w:r>
    </w:p>
    <w:p w14:paraId="167CA644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Плащането се извършва от Възложителя с банков превод по сметка на Изпълнителя IBAN:</w:t>
      </w:r>
    </w:p>
    <w:p w14:paraId="47033ADF" w14:textId="77777777" w:rsidR="00156505" w:rsidRDefault="00140BAA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BIC:</w:t>
      </w:r>
    </w:p>
    <w:p w14:paraId="61F65161" w14:textId="77777777" w:rsidR="00156505" w:rsidRDefault="00140BAA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Банка: </w:t>
      </w:r>
    </w:p>
    <w:p w14:paraId="419CE44F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Плащането се извършва, както следва:</w:t>
      </w:r>
    </w:p>
    <w:p w14:paraId="3AEF7E05" w14:textId="77777777" w:rsidR="00156505" w:rsidRDefault="00140BAA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Авансово плащане в размер на 30% (тридесет на сто) от стойността на сключения договор, платимо до 1 (един) месец след сключване на договора;  </w:t>
      </w:r>
    </w:p>
    <w:p w14:paraId="10C25F0F" w14:textId="77777777" w:rsidR="00156505" w:rsidRDefault="00140BAA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Междинно плащане в размер на 40% (четиридесет на сто) от стойността на сключения договор, платимо до 1 (един) месец след получаване на уведомление от ИЗПЪЛНИТЕЛЯ, че машината е готова за транспортиране до  ВЪЗЛОЖИТЕЛЯ;</w:t>
      </w:r>
    </w:p>
    <w:p w14:paraId="118120A3" w14:textId="774782B9" w:rsidR="00C60F0F" w:rsidRDefault="00140BAA" w:rsidP="00C60F0F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Окончателно плащане в размер на 30% (тридесет на сто) от стойността на договора, платимо в срок до 1 (един) месец от подписване </w:t>
      </w:r>
      <w:r w:rsidR="00C60F0F">
        <w:rPr>
          <w:rFonts w:ascii="Times New Roman" w:eastAsia="Times New Roman" w:hAnsi="Times New Roman" w:cs="Times New Roman"/>
        </w:rPr>
        <w:t xml:space="preserve">на </w:t>
      </w:r>
      <w:r w:rsidR="00C60F0F" w:rsidRPr="00697704">
        <w:rPr>
          <w:rFonts w:ascii="Times New Roman" w:eastAsia="Times New Roman" w:hAnsi="Times New Roman" w:cs="Times New Roman"/>
        </w:rPr>
        <w:t>финален</w:t>
      </w:r>
      <w:r w:rsidR="00697704">
        <w:rPr>
          <w:rFonts w:ascii="Times New Roman" w:eastAsia="Times New Roman" w:hAnsi="Times New Roman" w:cs="Times New Roman"/>
        </w:rPr>
        <w:t xml:space="preserve"> приемо-предавателен протокол.</w:t>
      </w:r>
    </w:p>
    <w:p w14:paraId="333560A8" w14:textId="21CDCEC7" w:rsidR="00156505" w:rsidRDefault="00140BAA" w:rsidP="00C60F0F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издава и предоставя надлежни финансово-отчетни документи на Възложителя, включващи фактури за плащанията по настоящия договор. </w:t>
      </w:r>
    </w:p>
    <w:p w14:paraId="21C9D843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Възложителят има право да откаже съответното плащане на Изпълнителя, ако последният не предостави изискваните по чл.5 документи.</w:t>
      </w:r>
    </w:p>
    <w:p w14:paraId="577A43E7" w14:textId="77777777" w:rsidR="00156505" w:rsidRDefault="00156505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BCC4A" w14:textId="77777777" w:rsidR="00156505" w:rsidRDefault="00156505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8DE6A" w14:textId="77777777" w:rsidR="00156505" w:rsidRDefault="00140BAA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III. ИЗПЪЛНЕНИЕ НА ПРЕДМЕТА НА ДОГОВОРА</w:t>
      </w:r>
    </w:p>
    <w:p w14:paraId="18E976CE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Настоящият договор влиза в сила от датата на подписването му от двете страни.</w:t>
      </w:r>
    </w:p>
    <w:p w14:paraId="4F7F7EB3" w14:textId="77777777" w:rsidR="00156505" w:rsidRDefault="00140BAA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е длъжен да извърши предмета на договора в срок до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датата на подписване на договора. Физическото предаване на стоката се извършва с двустранно подписване на приемо-предавателен протокол за доставка. Цялостното изпълнение на предмета на договора се документира с двустранно подписване на финален приемо-предавателен протокол.</w:t>
      </w:r>
    </w:p>
    <w:p w14:paraId="692C65E7" w14:textId="77777777" w:rsidR="00156505" w:rsidRDefault="00140BAA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Изпълнителят се задължава да инсталира и въведе в експлоатация доставеното оборудване на територията на Възложителя след предаването му.</w:t>
      </w:r>
    </w:p>
    <w:p w14:paraId="674E36B1" w14:textId="77777777" w:rsidR="00156505" w:rsidRDefault="00140BAA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Ако при прегледа на доставката или по време на въвеждането в експлоатация бъдат установени недостатъци, се съставя констативен протокол, подписан от страните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 договора или от надлежно упълномощени от тях лица. Изпълнителят отстранява тези недостатъци за своя сметка в срок от 10 работни дни от подписване на констативния протокол. След отстраняването им се съставя приемо-предавателен протокол.</w:t>
      </w:r>
    </w:p>
    <w:p w14:paraId="3E951418" w14:textId="77777777" w:rsidR="00156505" w:rsidRDefault="00140BAA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Успешното инсталиране и въвеждане в експлоатация, както и извършеното обучение на персонала на Възложителя се документират с двустранно подписване на финален приемо-предавателен протокол за доставка.</w:t>
      </w:r>
    </w:p>
    <w:p w14:paraId="7830B6DB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Изпълнителят се задължава да извърши за своя сметка обучението на персонала за работа с оборудването.</w:t>
      </w:r>
    </w:p>
    <w:p w14:paraId="7FE3DD1A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Мястото на изпълнение на доставката и обучението е България, гр. Берковица, Северна промишлена зона.</w:t>
      </w:r>
    </w:p>
    <w:p w14:paraId="63A61DDD" w14:textId="77777777" w:rsidR="00156505" w:rsidRDefault="00156505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D48504" w14:textId="77777777" w:rsidR="00156505" w:rsidRDefault="00156505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FFF392" w14:textId="77777777" w:rsidR="00156505" w:rsidRDefault="00140BAA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IV. ПРАВА И ЗАДЪЛЖЕНИЯ НА СТРАНИТЕ</w:t>
      </w:r>
    </w:p>
    <w:p w14:paraId="63301176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Права и задължения на Възложителя:</w:t>
      </w:r>
    </w:p>
    <w:p w14:paraId="461ACB83" w14:textId="77777777" w:rsidR="00156505" w:rsidRDefault="00140BAA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(1) С оглед качественото и точно изпълнение на предмета на договора, Възложителят е длъжен да окаже необходимото съдействие на Изпълнителя, като предоставя при необходимост пълна и точна информация по повод на Проекта.</w:t>
      </w:r>
    </w:p>
    <w:p w14:paraId="0CFE2CCC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(2) Възложителят е длъжен да заплати на Изпълнителя съответното възнаграждение за изпълнената доставка, при условията и в срока, описани в настоящия договор.</w:t>
      </w:r>
    </w:p>
    <w:p w14:paraId="0E09372C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(3) Възложителят има право да иска от Изпълнителя да осъществи доставката в срок и без отклонения.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2965B25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(4) Възложителят има право да откаже да приеме и закупи оборудването по доставката в следните случаи: </w:t>
      </w:r>
    </w:p>
    <w:p w14:paraId="2D334AD9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ако оборудването или част от него е с недостатъци или не отговаря на договорените изисквания; </w:t>
      </w:r>
    </w:p>
    <w:p w14:paraId="23CB2759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ако доставеното оборудване не съответства на описаното в офертата на Изпълнителя, която е неразделна част от този договор.</w:t>
      </w:r>
    </w:p>
    <w:p w14:paraId="43B143DE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(5) При недостатъци на стоката Възложителят има право да иска тя да бъде заменена с качествена стока.</w:t>
      </w:r>
    </w:p>
    <w:p w14:paraId="028580E1" w14:textId="77777777" w:rsidR="00156505" w:rsidRDefault="00140BAA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Права и задължения на Изпълнителя:</w:t>
      </w:r>
    </w:p>
    <w:p w14:paraId="56ADFA6C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(1) Изпълнителят се задължава да изпълни предмета на договора, съобразно изискванията на Възложителя и в съответствие условията, описани в настоящия договор, с оглед спазване на предвидените в Проекта на Възложителя цели.</w:t>
      </w:r>
    </w:p>
    <w:p w14:paraId="6B6CF466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(2) Изпълнителят се задължава да извърши възложената му доставка с грижата на добър стопанин, при спазване на изискванията за ефективност, прозрачност и старание, в съответствие с най-добрите практики, в определените с договора качество и срок.</w:t>
      </w:r>
    </w:p>
    <w:p w14:paraId="4DE8E4DD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(3) Изпълнителят се задължава да осигури безопасни и здравословни условия на труд на своя персонал при изпълнение на възложената работа, в съответствие с нормативните изисквания</w:t>
      </w:r>
    </w:p>
    <w:p w14:paraId="7AA0DD34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(4) Изпълнителят се задължава да спазва правилата за осигуряване на ЗБУТ и вътрешните правила на Възложителя, с които е запознат при проведения от Възложителя инструктаж.</w:t>
      </w:r>
    </w:p>
    <w:p w14:paraId="08531BD0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(5) Изпълнителят се съгласява да предоставя достъп и информация относно изпълнението на настоящия договор, в съответствие с условията по настоящия договор.</w:t>
      </w:r>
    </w:p>
    <w:p w14:paraId="775EC138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(6) Изпълнителят има право да иска от Възложителя необходимото съдействие за приемането на доставката.</w:t>
      </w:r>
    </w:p>
    <w:p w14:paraId="09276633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(7) Изпълнителят има право да получи от Възложителя съответното възнаграждение за извършената доставка, при условията и срока, описани в настоящия договор.</w:t>
      </w:r>
    </w:p>
    <w:p w14:paraId="478878E3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(8) Изпълнителят гарантира, че трети лица нямат право на собственост или други права (претенции) по отношение на оборудването по настоящия договор, които могат да противопоставят на Възложителя.</w:t>
      </w:r>
    </w:p>
    <w:p w14:paraId="59926572" w14:textId="77777777" w:rsidR="00156505" w:rsidRDefault="00156505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4A9D1B" w14:textId="77777777" w:rsidR="00156505" w:rsidRDefault="00156505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9F4B8" w14:textId="77777777" w:rsidR="00156505" w:rsidRDefault="00140BAA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V. ГАРАНЦИЯ ЗА ДОБРО ИЗПЪЛНЕНИЕ</w:t>
      </w:r>
    </w:p>
    <w:p w14:paraId="46ADFD80" w14:textId="77777777" w:rsidR="00156505" w:rsidRDefault="00140BAA">
      <w:pPr>
        <w:tabs>
          <w:tab w:val="left" w:pos="1440"/>
        </w:tabs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17. (1) За изпълнение на задълженията си по този договор ИЗПЪЛНИТЕЛЯТ предоставя гаранция за добро изпълнение под формата на неотменима и безусловна банкова гаранция в полза на „Пласт Комерс - 93” ООД в размер на 3% (три на сто) от сумата по чл. II.1 или парична сума в размер на 3% (три на сто) от сумата по чл. II.1, като сумата се внася или превежда по следната банкова сметка на ВЪЗЛОЖИТЕЛЯ, до 3 (три) работни дни от датата на подписване на договор:</w:t>
      </w:r>
    </w:p>
    <w:p w14:paraId="1BE2FC5B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Банка......................................</w:t>
      </w:r>
    </w:p>
    <w:p w14:paraId="6DF7F544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IBAN .......................................................... </w:t>
      </w:r>
    </w:p>
    <w:p w14:paraId="5C89131C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BIC код на банката  ...............................</w:t>
      </w:r>
    </w:p>
    <w:p w14:paraId="11AEF81C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дължи лихви върху сумата по гаранцията по предходния параграф</w:t>
      </w:r>
    </w:p>
    <w:p w14:paraId="007102F9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1fob9te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има право да се удовлетвори от гаранцията, в случай на неточно изпълнение, на което и да е задължение по договора от страна на ИЗПЪЛНИТЕЛЯ</w:t>
      </w:r>
    </w:p>
    <w:p w14:paraId="0A8BB1CC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има право да усвои такава част от гаранцията за изпълнение, която покрива отговорността на ИЗПЪЛНИТЕЛЯ за неизпълнението</w:t>
      </w:r>
    </w:p>
    <w:p w14:paraId="2C30A073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(5)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едностранно прекратяване на договора от страна на ВЪЗЛОЖИТЕЛЯ, поради виновно неизпълнение на задължения на ИЗПЪЛНИТЕЛЯ по договора, сумата от гаранцията се усвоява изцяло като обезщетение за прекратяване на договора</w:t>
      </w:r>
    </w:p>
    <w:p w14:paraId="608829BD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(6)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има право да усвоява дължимите суми за неустойки и обезщетения във връзка с неизпълнение на договора от гаранцията за добро изпълнение</w:t>
      </w:r>
    </w:p>
    <w:p w14:paraId="62B62491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случай че неизпълнението на задълженията по договора от страна на ИЗПЪЛНИТЕЛЯ по стойност превишава размера на гаранцията, ВЪЗЛОЖИТЕЛЯТ има право да търси обезщетение по общия ред. </w:t>
      </w:r>
    </w:p>
    <w:p w14:paraId="00A5BC3A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случай че кандидатът избере гаранцията за добро изпълнение да бъде банкова гаранция, тогава в нея трябва да бъде изрично записано, че тя е безусловна и неотменима, че е в полза на ВЪЗЛОЖИТЕЛЯ и че е със срок на валидност не по-малък от 60 /шестдесет/ календарни дни след договорения срок за доставка</w:t>
      </w:r>
    </w:p>
    <w:p w14:paraId="71329F9C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(9)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пълно, точно и качествено изпълнение на задълженията на ИЗПЪЛНИТЕЛЯ по този договор, ВЪЗЛОЖИТЕЛЯТ е длъжен да възстанови по банковата сметка на ИЗПЪЛНИТЕЛЯ предоставената от последния гаранция за добро изпълнение на договора или, когато гаранцията за добро изпълнение е под формата на банкова гаранция, да върне банковата гаранция на ИЗПЪЛНИТЕЛЯ в срок до 10 (десет) работни дни от подписването на окончателен приемо-предавателен протокол.</w:t>
      </w:r>
    </w:p>
    <w:p w14:paraId="3E2219C3" w14:textId="77777777" w:rsidR="00156505" w:rsidRDefault="00156505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3170C" w14:textId="77777777" w:rsidR="00156505" w:rsidRDefault="00140BAA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VI. ГАРАНЦИОННИ УСЛОВИЯ</w:t>
      </w:r>
    </w:p>
    <w:p w14:paraId="51D7EC98" w14:textId="77777777" w:rsidR="00156505" w:rsidRDefault="00140BAA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Изпълнителят гарантира, че доставеното оборудване е ново и неизползвано и без дефекти, които са следствие на дизайна, вложените материали или изработката.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39C56C3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18. Гаранционният срок за всички доставени по настоящия договор дълготрайни активи е …………………….. месеца, считано от датата на двустранното подписване на финалния приемо-предавателен протокол за доставка. За всички артикули, които са заменени или ремонтирани, гаранционният срок започва да тече отново от датата на замяната, която е удовлетворила изискванията на Възложителя.</w:t>
      </w:r>
    </w:p>
    <w:p w14:paraId="7FB964FB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19. Рекламации за скрити дефекти и недостатъци се правят не по-късно от 45 дни преди изтичането на гаранционния срок на стоката.</w:t>
      </w:r>
    </w:p>
    <w:p w14:paraId="0663F1D7" w14:textId="77777777" w:rsidR="00156505" w:rsidRDefault="00156505">
      <w:pPr>
        <w:spacing w:after="6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34173F0" w14:textId="77777777" w:rsidR="00156505" w:rsidRDefault="00156505">
      <w:pPr>
        <w:spacing w:after="6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0985D2" w14:textId="77777777" w:rsidR="00156505" w:rsidRDefault="00140BAA">
      <w:pPr>
        <w:spacing w:after="12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VII. ПРЕКРАТЯВАНЕ НА ДОГОВОРА</w:t>
      </w:r>
    </w:p>
    <w:p w14:paraId="255F95A5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20.  Договорът може да бъде прекратен в следните случаи:</w:t>
      </w:r>
    </w:p>
    <w:p w14:paraId="5EFC91F0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(1) По взаимно желание на страните, изразено в писмена форма;</w:t>
      </w:r>
    </w:p>
    <w:p w14:paraId="1A778A78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(2) При прекратяване на дейността на една от страните;</w:t>
      </w:r>
    </w:p>
    <w:p w14:paraId="7707CEBE" w14:textId="77777777" w:rsidR="00156505" w:rsidRDefault="00140BAA">
      <w:pPr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(3) При неспазване от Изпълнителя на едно или повече задължения по договора и/или  офертата му, неделима част от настоящия договор, Възложителят може, по собствена преценка, да прекрати едностранно договора, като върне вече доставените от Изпълнителя активи по чл. 1 за сметка на Изпълнителя.</w:t>
      </w:r>
    </w:p>
    <w:p w14:paraId="01935539" w14:textId="77777777" w:rsidR="00156505" w:rsidRDefault="00156505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392B79" w14:textId="77777777" w:rsidR="00156505" w:rsidRDefault="00140BAA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VIII. ОТГОВОРНОСТ</w:t>
      </w:r>
    </w:p>
    <w:p w14:paraId="08458A8B" w14:textId="77777777" w:rsidR="00156505" w:rsidRDefault="00140BAA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Чл. 21. Ако договорът бъде прекратен съгласно чл. 20, ал. 3 Изпълнителят дължи неустойка в размер на 10 (десет) % от стойността на договора без ДДС, платима в рамките на 1 (един) месец от прекратяването му.  В този случай Изпълнителят трябва да върне и всички, направени от Възложителя към Изпълнителя плащания до момента, по условията на настоящия договор. </w:t>
      </w:r>
    </w:p>
    <w:p w14:paraId="6EE09D58" w14:textId="77777777" w:rsidR="00156505" w:rsidRDefault="00156505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012CEC" w14:textId="77777777" w:rsidR="00156505" w:rsidRDefault="00156505">
      <w:pPr>
        <w:spacing w:after="6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2523D6" w14:textId="77777777" w:rsidR="00156505" w:rsidRDefault="00140BAA">
      <w:pPr>
        <w:spacing w:after="6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IX. ИЗМЕНЕНИЕ НА ДОГОВОРА</w:t>
      </w:r>
    </w:p>
    <w:p w14:paraId="5DDCBB3B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22. Страните се споразумяват, че промени в настоящия договор могат да се осъществяват само по взаимно съгласие, в писмена форма, след одобрение от Управляващия орган.</w:t>
      </w:r>
    </w:p>
    <w:p w14:paraId="7807B540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(1) Всяко искане за изменение на договора следва да бъде обосновано в писмен вид от страната, която е подала искането;</w:t>
      </w:r>
    </w:p>
    <w:p w14:paraId="5AC14AE4" w14:textId="77777777" w:rsidR="00156505" w:rsidRDefault="00140BAA">
      <w:pPr>
        <w:tabs>
          <w:tab w:val="left" w:pos="-4680"/>
        </w:tabs>
        <w:spacing w:after="60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(2) В случай че и двете страни изразят съгласие за изменение на настоящия договор, се изготвя допълнително споразумение (анекс).</w:t>
      </w:r>
    </w:p>
    <w:p w14:paraId="4462E35F" w14:textId="77777777" w:rsidR="00156505" w:rsidRDefault="00156505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B9857C" w14:textId="77777777" w:rsidR="00156505" w:rsidRDefault="00140BAA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X. ДРУГИ РАЗПОРЕДБИ</w:t>
      </w:r>
    </w:p>
    <w:p w14:paraId="0842B4F3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23. Двете страни се съгласяват да ръководят своите взаимоотношения по настоящия договор в пряка връзка и зависимост с предвидените изисквания в Проекта на Възложителя. Всички взаимоотношения, които не са пряко свързани с него, не са предмет на настоящия договор.</w:t>
      </w:r>
    </w:p>
    <w:p w14:paraId="02248C06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Чл. 24. Нищожността на някоя от клаузите в договора или на допълнително уговорените условия не води до нищожност на друга клауза или на договора като цяло. </w:t>
      </w:r>
    </w:p>
    <w:p w14:paraId="4F1C6911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25. Цялата кореспонденция, свързана с настоящия договор, трябва да бъде в писмена форма, и следва да бъде предоставена на следните адреси:</w:t>
      </w:r>
    </w:p>
    <w:p w14:paraId="0FF7956F" w14:textId="77777777" w:rsidR="00156505" w:rsidRDefault="00140BAA">
      <w:pPr>
        <w:spacing w:after="6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За Възложителя: </w:t>
      </w:r>
      <w:r>
        <w:rPr>
          <w:rFonts w:ascii="Times New Roman" w:eastAsia="Times New Roman" w:hAnsi="Times New Roman" w:cs="Times New Roman"/>
          <w:sz w:val="24"/>
          <w:szCs w:val="24"/>
        </w:rPr>
        <w:t>гр. София, бул. Искърско Шосе №14 или на имейл: office@plastcommerce.net</w:t>
      </w:r>
    </w:p>
    <w:p w14:paraId="282C8F27" w14:textId="77777777" w:rsidR="00156505" w:rsidRDefault="00140BAA">
      <w:pPr>
        <w:spacing w:after="6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За Изпълнителя: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</w:t>
      </w:r>
    </w:p>
    <w:p w14:paraId="507C9E1D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Чл. 26. За всички неуредени с този договор въпроси се прилагат разпоредбите на ЗЗД.</w:t>
      </w:r>
    </w:p>
    <w:p w14:paraId="57CA9B4C" w14:textId="77777777" w:rsidR="00156505" w:rsidRDefault="00140BAA">
      <w:pPr>
        <w:spacing w:after="6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Чл. 27. Страните по договора решават възникналите в хода на изпълнението му проблеми чрез доброволни преговори, а при невъзможност да постигнат съгласие – по съдебен ред.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Договарящият орган не е страна по договора и не може да бъде арбитър или медиатор в отношенията между двете страни по настоящия договор.</w:t>
      </w:r>
    </w:p>
    <w:p w14:paraId="12B48782" w14:textId="77777777" w:rsidR="00156505" w:rsidRDefault="00156505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BF31FC" w14:textId="77777777" w:rsidR="00156505" w:rsidRDefault="00156505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D6D61" w14:textId="77777777" w:rsidR="00156505" w:rsidRDefault="00156505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8A2478" w14:textId="77777777" w:rsidR="00156505" w:rsidRDefault="00156505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A5B761" w14:textId="77777777" w:rsidR="00156505" w:rsidRDefault="00140BAA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 Възложителя:……………………..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За Изпълнителя: ……………………..</w:t>
      </w:r>
    </w:p>
    <w:sectPr w:rsidR="00156505">
      <w:headerReference w:type="default" r:id="rId8"/>
      <w:footerReference w:type="default" r:id="rId9"/>
      <w:pgSz w:w="11906" w:h="16838"/>
      <w:pgMar w:top="1417" w:right="1417" w:bottom="1170" w:left="1417" w:header="708" w:footer="12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813CA" w14:textId="77777777" w:rsidR="00B25DAD" w:rsidRDefault="00B25DA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1E2A871" w14:textId="77777777" w:rsidR="00B25DAD" w:rsidRDefault="00B25DA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WP TypographicSymbols"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3FAC" w14:textId="77777777" w:rsidR="00156505" w:rsidRDefault="00140BAA">
    <w:pPr>
      <w:spacing w:before="5" w:after="0" w:line="245" w:lineRule="auto"/>
      <w:ind w:left="0" w:right="29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Договор № 2020/551735 се реализира с финансовата подкрепа на Норвежкия финансов механизъм 2014-2021,</w:t>
    </w:r>
  </w:p>
  <w:p w14:paraId="7E7AB632" w14:textId="77777777" w:rsidR="00156505" w:rsidRDefault="00140BAA">
    <w:pPr>
      <w:spacing w:before="5" w:after="0" w:line="245" w:lineRule="auto"/>
      <w:ind w:left="0" w:right="29" w:hanging="2"/>
      <w:jc w:val="center"/>
      <w:rPr>
        <w:rFonts w:ascii="Times New Roman" w:eastAsia="Times New Roman" w:hAnsi="Times New Roman" w:cs="Times New Roman"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в рамките на програма “Развитие на бизнеса, иновации и МСП в България”.</w:t>
    </w:r>
  </w:p>
  <w:p w14:paraId="44ACA129" w14:textId="77777777" w:rsidR="00156505" w:rsidRDefault="00140BAA">
    <w:pPr>
      <w:spacing w:before="5" w:after="0" w:line="245" w:lineRule="auto"/>
      <w:ind w:left="0" w:right="29" w:hanging="2"/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  <w:i/>
        <w:sz w:val="19"/>
        <w:szCs w:val="19"/>
      </w:rPr>
      <w:t>Contract № 2020/551735 is 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upported by the Norway Grants 2014-2021, in the frame of the Business Programme Bulgaria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55B2E" w14:textId="77777777" w:rsidR="00B25DAD" w:rsidRDefault="00B25DA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69A6D1E" w14:textId="77777777" w:rsidR="00B25DAD" w:rsidRDefault="00B25DA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781AC" w14:textId="77777777" w:rsidR="00156505" w:rsidRDefault="00140BAA">
    <w:pPr>
      <w:pBdr>
        <w:bottom w:val="single" w:sz="6" w:space="1" w:color="000000"/>
      </w:pBdr>
      <w:tabs>
        <w:tab w:val="left" w:pos="435"/>
        <w:tab w:val="center" w:pos="4253"/>
        <w:tab w:val="right" w:pos="9072"/>
      </w:tabs>
      <w:ind w:left="0" w:hanging="2"/>
    </w:pPr>
    <w:r>
      <w:t xml:space="preserve">      </w:t>
    </w:r>
    <w:r>
      <w:rPr>
        <w:noProof/>
        <w:lang w:val="de-DE" w:eastAsia="de-DE"/>
      </w:rPr>
      <w:drawing>
        <wp:inline distT="0" distB="0" distL="114300" distR="114300" wp14:anchorId="128A304F" wp14:editId="5A6BF142">
          <wp:extent cx="1440815" cy="890905"/>
          <wp:effectExtent l="0" t="0" r="0" b="0"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815" cy="890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</w:t>
    </w:r>
    <w:r>
      <w:tab/>
    </w:r>
    <w:r>
      <w:tab/>
    </w:r>
    <w:r>
      <w:rPr>
        <w:noProof/>
        <w:lang w:val="de-DE" w:eastAsia="de-DE"/>
      </w:rPr>
      <w:drawing>
        <wp:inline distT="0" distB="0" distL="114300" distR="114300" wp14:anchorId="7A135168" wp14:editId="5226FA37">
          <wp:extent cx="1619885" cy="742315"/>
          <wp:effectExtent l="0" t="0" r="0" b="0"/>
          <wp:docPr id="10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</w:t>
    </w:r>
  </w:p>
  <w:p w14:paraId="1296692C" w14:textId="77777777" w:rsidR="00156505" w:rsidRDefault="0015650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2F4D6D9D" w14:textId="77777777" w:rsidR="00156505" w:rsidRDefault="0015650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780EC5"/>
    <w:multiLevelType w:val="multilevel"/>
    <w:tmpl w:val="B052C922"/>
    <w:lvl w:ilvl="0">
      <w:start w:val="1"/>
      <w:numFmt w:val="decimal"/>
      <w:lvlText w:val="Чл. %1."/>
      <w:lvlJc w:val="left"/>
      <w:pPr>
        <w:ind w:left="680" w:hanging="680"/>
      </w:pPr>
      <w:rPr>
        <w:b w:val="0"/>
        <w:i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1418" w:hanging="697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098" w:hanging="101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">
    <w:nsid w:val="676C5D46"/>
    <w:multiLevelType w:val="multilevel"/>
    <w:tmpl w:val="2820A282"/>
    <w:lvl w:ilvl="0">
      <w:start w:val="2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05"/>
    <w:rsid w:val="00140BAA"/>
    <w:rsid w:val="00156505"/>
    <w:rsid w:val="003B4857"/>
    <w:rsid w:val="0063004E"/>
    <w:rsid w:val="00697704"/>
    <w:rsid w:val="00B25DAD"/>
    <w:rsid w:val="00C60F0F"/>
    <w:rsid w:val="00F9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54B44"/>
  <w15:docId w15:val="{8D8DC303-A659-49FA-8C97-0ABED7AAA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leftChars="-1" w:left="-1" w:hangingChars="1" w:hanging="1"/>
      <w:textDirection w:val="btLr"/>
      <w:textAlignment w:val="top"/>
      <w:outlineLvl w:val="0"/>
    </w:pPr>
    <w:rPr>
      <w:rFonts w:eastAsia="Lucida Sans Unicode"/>
      <w:kern w:val="1"/>
      <w:position w:val="-1"/>
      <w:lang w:eastAsia="ar-SA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uiPriority w:val="9"/>
    <w:semiHidden/>
    <w:unhideWhenUsed/>
    <w:qFormat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Times New Roman" w:eastAsia="Times New Roman" w:hAnsi="Times New Roman" w:cs="Times New Roman"/>
      <w:b w:val="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7z0">
    <w:name w:val="WW8Num7z0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1">
    <w:name w:val="Шрифт на абзаца по подразбиране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rFonts w:ascii="Wingdings" w:hAnsi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Arial" w:hAnsi="Arial"/>
      <w:b w:val="0"/>
      <w:i w:val="0"/>
      <w:w w:val="100"/>
      <w:position w:val="-1"/>
      <w:sz w:val="18"/>
      <w:u w:val="none"/>
      <w:effect w:val="none"/>
      <w:vertAlign w:val="baseline"/>
      <w:cs w:val="0"/>
      <w:em w:val="none"/>
    </w:rPr>
  </w:style>
  <w:style w:type="character" w:customStyle="1" w:styleId="WW8Num13z1">
    <w:name w:val="WW8Num13z1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St8z0">
    <w:name w:val="WW8NumSt8z0"/>
    <w:rPr>
      <w:rFonts w:ascii="Franklin Gothic Medium" w:hAnsi="Franklin Gothic Medium"/>
      <w:w w:val="100"/>
      <w:position w:val="-1"/>
      <w:effect w:val="none"/>
      <w:vertAlign w:val="baseline"/>
      <w:cs w:val="0"/>
      <w:em w:val="none"/>
    </w:rPr>
  </w:style>
  <w:style w:type="character" w:customStyle="1" w:styleId="WW8NumSt15z0">
    <w:name w:val="WW8NumSt15z0"/>
    <w:rPr>
      <w:rFonts w:ascii="WP TypographicSymbols" w:hAnsi="WP TypographicSymbols"/>
      <w:w w:val="100"/>
      <w:position w:val="-1"/>
      <w:effect w:val="none"/>
      <w:vertAlign w:val="baseline"/>
      <w:cs w:val="0"/>
      <w:em w:val="none"/>
    </w:rPr>
  </w:style>
  <w:style w:type="character" w:customStyle="1" w:styleId="WW-">
    <w:name w:val="WW-Шрифт на абзаца по подразбиране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DefaultParagraphFont">
    <w:name w:val="WW-Default Paragraph 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customStyle="1" w:styleId="HTMLPreformattedChar">
    <w:name w:val="HTML Preformatted Char"/>
    <w:rPr>
      <w:rFonts w:ascii="Courier" w:eastAsia="Times New Roman" w:hAnsi="Courier" w:cs="Courier New"/>
      <w:w w:val="100"/>
      <w:position w:val="-1"/>
      <w:sz w:val="17"/>
      <w:szCs w:val="17"/>
      <w:effect w:val="none"/>
      <w:vertAlign w:val="baseline"/>
      <w:cs w:val="0"/>
      <w:em w:val="none"/>
    </w:rPr>
  </w:style>
  <w:style w:type="character" w:customStyle="1" w:styleId="ListLabel1">
    <w:name w:val="ListLabel 1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Препратка към коментар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ageNumber">
    <w:name w:val="page number"/>
    <w:basedOn w:val="WW-"/>
    <w:rPr>
      <w:w w:val="100"/>
      <w:position w:val="-1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w w:val="100"/>
      <w:kern w:val="1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Cambria" w:eastAsia="Times New Roman" w:hAnsi="Cambria" w:cs="Times New Roman"/>
      <w:b/>
      <w:bCs/>
      <w:i/>
      <w:iCs/>
      <w:w w:val="100"/>
      <w:kern w:val="1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  <w:lang w:val="en-GB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">
    <w:name w:val="Долен колонтитул Знак"/>
    <w:rPr>
      <w:rFonts w:ascii="Calibri" w:eastAsia="Lucida Sans Unicode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11">
    <w:name w:val="Заглавие1"/>
    <w:basedOn w:val="Normal"/>
    <w:next w:val="Body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12">
    <w:name w:val="Надпис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0">
    <w:name w:val="Указател"/>
    <w:basedOn w:val="Normal"/>
    <w:pPr>
      <w:suppressLineNumbers/>
    </w:pPr>
    <w:rPr>
      <w:rFonts w:cs="Tahoma"/>
    </w:rPr>
  </w:style>
  <w:style w:type="paragraph" w:customStyle="1" w:styleId="2">
    <w:name w:val="Надпис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17"/>
      <w:szCs w:val="17"/>
    </w:rPr>
  </w:style>
  <w:style w:type="paragraph" w:customStyle="1" w:styleId="a1">
    <w:name w:val="純文字"/>
    <w:basedOn w:val="Normal"/>
    <w:pPr>
      <w:spacing w:after="0" w:line="100" w:lineRule="atLeast"/>
    </w:pPr>
    <w:rPr>
      <w:rFonts w:ascii="MingLiU" w:eastAsia="MingLiU" w:hAnsi="MingLiU" w:cs="Times New Roman"/>
      <w:sz w:val="24"/>
      <w:szCs w:val="20"/>
      <w:lang w:val="en-US"/>
    </w:rPr>
  </w:style>
  <w:style w:type="paragraph" w:customStyle="1" w:styleId="ListParagraph1">
    <w:name w:val="List Paragraph1"/>
    <w:basedOn w:val="Normal"/>
    <w:pPr>
      <w:ind w:left="720" w:firstLine="0"/>
    </w:pPr>
  </w:style>
  <w:style w:type="paragraph" w:customStyle="1" w:styleId="Text2">
    <w:name w:val="Text 2"/>
    <w:basedOn w:val="Normal"/>
    <w:pPr>
      <w:tabs>
        <w:tab w:val="left" w:pos="3363"/>
      </w:tabs>
      <w:overflowPunct w:val="0"/>
      <w:spacing w:after="240" w:line="100" w:lineRule="atLeast"/>
      <w:ind w:left="1202" w:firstLine="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13">
    <w:name w:val="Текст на коментар1"/>
    <w:basedOn w:val="Normal"/>
    <w:rPr>
      <w:sz w:val="20"/>
      <w:szCs w:val="20"/>
    </w:rPr>
  </w:style>
  <w:style w:type="paragraph" w:customStyle="1" w:styleId="CommentSubject1">
    <w:name w:val="Comment Subject1"/>
    <w:basedOn w:val="13"/>
    <w:next w:val="13"/>
    <w:rPr>
      <w:b/>
      <w:bCs/>
    </w:rPr>
  </w:style>
  <w:style w:type="paragraph" w:styleId="NormalWeb">
    <w:name w:val="Normal (Web)"/>
    <w:basedOn w:val="Normal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pPr>
      <w:widowControl w:val="0"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14">
    <w:name w:val="Блоков текст1"/>
    <w:basedOn w:val="Normal"/>
    <w:pPr>
      <w:suppressAutoHyphens/>
      <w:spacing w:after="0" w:line="240" w:lineRule="auto"/>
      <w:ind w:left="2268" w:right="1134" w:firstLine="0"/>
      <w:jc w:val="both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WW-Default">
    <w:name w:val="WW-Default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15">
    <w:name w:val="Основен текст (15)"/>
    <w:rPr>
      <w:rFonts w:ascii="Times New Roman" w:hAnsi="Times New Roman" w:cs="Times New Roman"/>
      <w:spacing w:val="0"/>
      <w:w w:val="100"/>
      <w:position w:val="-1"/>
      <w:sz w:val="24"/>
      <w:szCs w:val="24"/>
      <w:effect w:val="none"/>
      <w:shd w:val="clear" w:color="auto" w:fill="FFFFFF"/>
      <w:vertAlign w:val="baseline"/>
      <w:cs w:val="0"/>
      <w:em w:val="none"/>
    </w:rPr>
  </w:style>
  <w:style w:type="character" w:customStyle="1" w:styleId="CharacterStyle1">
    <w:name w:val="Character Style 1"/>
    <w:rPr>
      <w:rFonts w:ascii="Arial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5">
    <w:name w:val="Съдържание (5) + Удебелен"/>
    <w:rPr>
      <w:rFonts w:ascii="Times New Roman" w:hAnsi="Times New Roman" w:cs="Times New Roman"/>
      <w:b/>
      <w:bCs/>
      <w:w w:val="100"/>
      <w:position w:val="-1"/>
      <w:sz w:val="24"/>
      <w:szCs w:val="24"/>
      <w:effect w:val="none"/>
      <w:shd w:val="clear" w:color="auto" w:fill="FFFFFF"/>
      <w:vertAlign w:val="baseline"/>
      <w:cs w:val="0"/>
      <w:em w:val="none"/>
    </w:rPr>
  </w:style>
  <w:style w:type="paragraph" w:customStyle="1" w:styleId="151">
    <w:name w:val="Основен текст (15)1"/>
    <w:basedOn w:val="Normal"/>
    <w:pPr>
      <w:widowControl w:val="0"/>
      <w:shd w:val="clear" w:color="auto" w:fill="FFFFFF"/>
      <w:spacing w:after="0" w:line="240" w:lineRule="atLeast"/>
    </w:pPr>
    <w:rPr>
      <w:rFonts w:ascii="Times New Roman" w:eastAsia="Calibri" w:hAnsi="Times New Roman" w:cs="Times New Roman"/>
      <w:kern w:val="0"/>
      <w:sz w:val="24"/>
      <w:szCs w:val="24"/>
      <w:lang w:val="en-US" w:eastAsia="zh-CN"/>
    </w:rPr>
  </w:style>
  <w:style w:type="paragraph" w:customStyle="1" w:styleId="Text3">
    <w:name w:val="Text 3"/>
    <w:basedOn w:val="Normal"/>
    <w:pPr>
      <w:tabs>
        <w:tab w:val="left" w:pos="2302"/>
      </w:tabs>
      <w:suppressAutoHyphens/>
      <w:spacing w:after="240" w:line="240" w:lineRule="auto"/>
      <w:ind w:left="1202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en-GB"/>
    </w:rPr>
  </w:style>
  <w:style w:type="character" w:customStyle="1" w:styleId="FooterChar">
    <w:name w:val="Footer Char"/>
    <w:rPr>
      <w:rFonts w:ascii="Calibri" w:eastAsia="Lucida Sans Unicode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  <w:lang w:val="bg-BG" w:eastAsia="ar-SA"/>
    </w:rPr>
  </w:style>
  <w:style w:type="character" w:customStyle="1" w:styleId="shorttext">
    <w:name w:val="short_text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filled-value">
    <w:name w:val="filled-value"/>
    <w:rPr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fr-FR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fr-FR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character" w:customStyle="1" w:styleId="filled-value2">
    <w:name w:val="filled-value2"/>
    <w:rPr>
      <w:w w:val="100"/>
      <w:position w:val="-1"/>
      <w:sz w:val="23"/>
      <w:szCs w:val="23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bg-BG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3sLdxXCg5BXbw8RjQynqLVb9ag==">AMUW2mViequaPkiwN0MK9SVkMQdOuj7RDFgSb0mCodkDoOjwFRsP5+vvTOiqDAbJqHnqQEAS67rr8qWUyIZq8z+Cc6JVlG/B+fo9epZGf/1U5BTL3PD3tXKBpGQixvaeYDITCSP7vLwW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1713</Words>
  <Characters>10796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b.dimitrova</dc:creator>
  <cp:lastModifiedBy>dancho bozhkov</cp:lastModifiedBy>
  <cp:revision>5</cp:revision>
  <dcterms:created xsi:type="dcterms:W3CDTF">2021-09-16T13:19:00Z</dcterms:created>
  <dcterms:modified xsi:type="dcterms:W3CDTF">2021-10-01T14:24:00Z</dcterms:modified>
</cp:coreProperties>
</file>